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8C" w:rsidRDefault="00B8708C" w:rsidP="00B8708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от « 26 » июня 2019 года                                                                       № 54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     п. Марьевка                                       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Оказание услуг, выполнение работ, поставка товара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оказания гуманитарной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помощи либо ликвидации последствий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чрезвычайных ситуаций природного или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техногенного характера.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 исполнение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администрация Морозовского сельского поселения Эртильского муниципального района п о с т а н о в л я е т: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1.Утвердить следующие условия осуществления закупки: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1.1.Предмет закупки. Оказание услуг, выполнение работ, поставка товара в целях оказания гуманитарной помощи либо ликвидации последствий чрезвычайных ситуаций природного или техногенного характера.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1.2.Лимит на 2019 год: не предусмотрено.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1.3.Краткое изложение условий контракта, содержащее наименование и описание объекта закупки с учетом требований, предусмотренных </w:t>
      </w:r>
      <w:hyperlink r:id="rId4" w:anchor="Par512" w:tooltip="Ссылка на текущий документ" w:history="1">
        <w:r>
          <w:rPr>
            <w:rStyle w:val="a4"/>
            <w:color w:val="009688"/>
            <w:sz w:val="21"/>
            <w:szCs w:val="21"/>
          </w:rPr>
          <w:t>статьей 33</w:t>
        </w:r>
      </w:hyperlink>
      <w:r>
        <w:rPr>
          <w:color w:val="212121"/>
          <w:sz w:val="21"/>
          <w:szCs w:val="21"/>
        </w:rPr>
        <w:t> Федерального закона. Приложение №1 к заявке о проведении предварительного отбора (закупка товаров, выполнение работ, оказание услуг, предусмотренных Перечнем товаров, работ, услуг, необходимых для осуществления мероприятий по гражданской обороне и оказанию гуманитарной помощи либо ликвидации последствий чрезвычайных ситуаций природного или техногенного характера, утвержденным распоряжением Правительства Российской Федерации от 30.09.2013 № 1765-р (в редакции распоряжения Правительства Российской Федерации от 17 декабря 2015 г. № 2590-р).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1.4.Информацию о количестве и месте доставки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 или завершения работы либо график оказания услуг.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Количество поставляемых товаров, объем выполняемых работ, оказываемых услуг: необходимые сроки, условия, объем поставляемого товара, выполняемых работ, оказываемых услуг и их характеристики; определяются заказчиком при осуществлении закупки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характера.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Место доставки поставляемых товаров, выполнения работ, оказания услуг: Воронежская область, Эртильский район, п. Марьевка, ул. Советская, д. 21.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1.5.Начальная (максимальная) цена не установлена в связи с тем, что предварительный отбор проводится исключительно в целях формирования перечня поставщиков (подрядчиков, исполнителей) в соответствии со статьей 80 Федерального закона от 05.04.2013 г. № 44-ФЗ с учетом технических потребностей сайта</w:t>
      </w:r>
      <w:hyperlink r:id="rId5" w:history="1">
        <w:r>
          <w:rPr>
            <w:rStyle w:val="a4"/>
            <w:color w:val="009688"/>
            <w:sz w:val="21"/>
            <w:szCs w:val="21"/>
          </w:rPr>
          <w:t>www.zakupki.gov.ru</w:t>
        </w:r>
      </w:hyperlink>
      <w:r>
        <w:rPr>
          <w:color w:val="212121"/>
          <w:sz w:val="21"/>
          <w:szCs w:val="21"/>
        </w:rPr>
        <w:t>, а не заключения контракта.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ОКПД: 84.25.19.190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1.6.Ограничение участия в определении поставщика (подрядчика, исполнителя), установленное в соответствии с Федеральным законом, не установлено.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1.7.Размер и порядок внесения денежных средств в качестве обеспечения заявок на участие в закупке, а также условия банковской гарантии (если такой способ обеспечения заявок применим в соответствии с Федеральным законом), не требуется.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1.8.Размер обеспечения исполнения контракта, порядок предоставления такого обеспечения, требования к такому обеспечению, а также информация о банковском сопровождении контракта в соответствии со </w:t>
      </w:r>
      <w:hyperlink r:id="rId6" w:anchor="Par558" w:tooltip="Ссылка на текущий документ" w:history="1">
        <w:r>
          <w:rPr>
            <w:rStyle w:val="a4"/>
            <w:color w:val="009688"/>
            <w:sz w:val="21"/>
            <w:szCs w:val="21"/>
          </w:rPr>
          <w:t>статьей 35</w:t>
        </w:r>
      </w:hyperlink>
      <w:r>
        <w:rPr>
          <w:color w:val="212121"/>
          <w:sz w:val="21"/>
          <w:szCs w:val="21"/>
        </w:rPr>
        <w:t> Федерального закона не требуется.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2.Контроль за исполнением настоящего постановления оставляю за собой.</w:t>
      </w:r>
    </w:p>
    <w:p w:rsidR="00B8708C" w:rsidRDefault="00B8708C" w:rsidP="00B870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              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2A"/>
    <w:rsid w:val="0043472A"/>
    <w:rsid w:val="00B8708C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B9831-03F7-4A18-86C0-3C734FC6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7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rozovskoe.muob.ru/documents/arhive_order/detail.php?id=921214" TargetMode="External"/><Relationship Id="rId5" Type="http://schemas.openxmlformats.org/officeDocument/2006/relationships/hyperlink" Target="http://www.zakupki.gov.ru/" TargetMode="External"/><Relationship Id="rId4" Type="http://schemas.openxmlformats.org/officeDocument/2006/relationships/hyperlink" Target="https://morozovskoe.muob.ru/documents/arhive_order/detail.php?id=921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2024-04-18T06:29:00Z</dcterms:created>
  <dcterms:modified xsi:type="dcterms:W3CDTF">2024-04-18T06:29:00Z</dcterms:modified>
</cp:coreProperties>
</file>