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A94" w:rsidRPr="00842A94" w:rsidRDefault="00842A94" w:rsidP="00842A94">
      <w:pPr>
        <w:shd w:val="clear" w:color="auto" w:fill="FFFFFF"/>
        <w:spacing w:after="75" w:line="330" w:lineRule="atLeast"/>
        <w:outlineLvl w:val="0"/>
        <w:rPr>
          <w:rFonts w:ascii="PT Serif" w:eastAsia="Times New Roman" w:hAnsi="PT Serif" w:cs="Arial"/>
          <w:color w:val="373737"/>
          <w:kern w:val="36"/>
          <w:sz w:val="38"/>
          <w:szCs w:val="38"/>
          <w:lang w:eastAsia="ru-RU"/>
        </w:rPr>
      </w:pPr>
      <w:r w:rsidRPr="00842A94">
        <w:rPr>
          <w:rFonts w:ascii="PT Serif" w:eastAsia="Times New Roman" w:hAnsi="PT Serif" w:cs="Arial"/>
          <w:color w:val="373737"/>
          <w:kern w:val="36"/>
          <w:sz w:val="38"/>
          <w:szCs w:val="38"/>
          <w:lang w:eastAsia="ru-RU"/>
        </w:rPr>
        <w:t>Постановление Правительства Российской Федерации от 25 октября 2012 г. N 1099 г. Москва</w:t>
      </w:r>
    </w:p>
    <w:p w:rsidR="00842A94" w:rsidRPr="00842A94" w:rsidRDefault="00842A94" w:rsidP="00842A94">
      <w:pPr>
        <w:shd w:val="clear" w:color="auto" w:fill="FFFFFF"/>
        <w:spacing w:after="0" w:line="225" w:lineRule="atLeast"/>
        <w:outlineLvl w:val="1"/>
        <w:rPr>
          <w:rFonts w:ascii="PT Serif" w:eastAsia="Times New Roman" w:hAnsi="PT Serif" w:cs="Arial"/>
          <w:color w:val="373737"/>
          <w:sz w:val="23"/>
          <w:szCs w:val="23"/>
          <w:lang w:eastAsia="ru-RU"/>
        </w:rPr>
      </w:pPr>
      <w:r w:rsidRPr="00842A94">
        <w:rPr>
          <w:rFonts w:ascii="PT Serif" w:eastAsia="Times New Roman" w:hAnsi="PT Serif" w:cs="Arial"/>
          <w:color w:val="373737"/>
          <w:sz w:val="23"/>
          <w:szCs w:val="23"/>
          <w:lang w:eastAsia="ru-RU"/>
        </w:rPr>
        <w:t>"О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r w:rsidRPr="00842A94">
        <w:rPr>
          <w:rFonts w:ascii="PT Serif" w:eastAsia="Times New Roman" w:hAnsi="PT Serif" w:cs="Arial"/>
          <w:color w:val="373737"/>
          <w:sz w:val="23"/>
          <w:lang w:eastAsia="ru-RU"/>
        </w:rPr>
        <w:t> </w:t>
      </w:r>
      <w:hyperlink r:id="rId4" w:anchor="comments" w:history="1">
        <w:r w:rsidRPr="00842A94">
          <w:rPr>
            <w:rFonts w:ascii="Tahoma" w:eastAsia="Times New Roman" w:hAnsi="Tahoma" w:cs="Tahoma"/>
            <w:color w:val="FFFFFF"/>
            <w:sz w:val="14"/>
            <w:lang w:eastAsia="ru-RU"/>
          </w:rPr>
          <w:t>0</w:t>
        </w:r>
      </w:hyperlink>
    </w:p>
    <w:p w:rsidR="00842A94" w:rsidRPr="00842A94" w:rsidRDefault="00842A94" w:rsidP="00842A94">
      <w:pPr>
        <w:shd w:val="clear" w:color="auto" w:fill="FFFFFF"/>
        <w:spacing w:after="75" w:line="300" w:lineRule="atLeast"/>
        <w:rPr>
          <w:rFonts w:ascii="Arial" w:eastAsia="Times New Roman" w:hAnsi="Arial" w:cs="Arial"/>
          <w:color w:val="B5B5B5"/>
          <w:sz w:val="17"/>
          <w:szCs w:val="17"/>
          <w:lang w:eastAsia="ru-RU"/>
        </w:rPr>
      </w:pPr>
      <w:r w:rsidRPr="00842A94">
        <w:rPr>
          <w:rFonts w:ascii="Arial" w:eastAsia="Times New Roman" w:hAnsi="Arial" w:cs="Arial"/>
          <w:color w:val="B5B5B5"/>
          <w:sz w:val="17"/>
          <w:szCs w:val="17"/>
          <w:lang w:eastAsia="ru-RU"/>
        </w:rPr>
        <w:t>Работа с документами:</w:t>
      </w:r>
    </w:p>
    <w:p w:rsidR="00842A94" w:rsidRPr="00842A94" w:rsidRDefault="001A449E" w:rsidP="00842A94">
      <w:pPr>
        <w:shd w:val="clear" w:color="auto" w:fill="FFFFFF"/>
        <w:spacing w:after="0" w:line="300" w:lineRule="atLeast"/>
        <w:rPr>
          <w:rFonts w:ascii="Arial" w:eastAsia="Times New Roman" w:hAnsi="Arial" w:cs="Arial"/>
          <w:color w:val="B5B5B5"/>
          <w:sz w:val="17"/>
          <w:szCs w:val="17"/>
          <w:lang w:eastAsia="ru-RU"/>
        </w:rPr>
      </w:pPr>
      <w:hyperlink r:id="rId5" w:history="1">
        <w:r w:rsidR="00842A94">
          <w:rPr>
            <w:rFonts w:ascii="Arial" w:eastAsia="Times New Roman" w:hAnsi="Arial" w:cs="Arial"/>
            <w:noProof/>
            <w:color w:val="8D2929"/>
            <w:sz w:val="17"/>
            <w:szCs w:val="17"/>
            <w:bdr w:val="none" w:sz="0" w:space="0" w:color="auto" w:frame="1"/>
            <w:lang w:eastAsia="ru-RU"/>
          </w:rPr>
          <w:drawing>
            <wp:inline distT="0" distB="0" distL="0" distR="0">
              <wp:extent cx="133350" cy="133350"/>
              <wp:effectExtent l="19050" t="0" r="0" b="0"/>
              <wp:docPr id="1" name="Рисунок 1" descr="Сохранить в формате MS Wor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хранить в формате MS Word">
                        <a:hlinkClick r:id="rId5"/>
                      </pic:cNvPr>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842A94" w:rsidRPr="00842A94">
          <w:rPr>
            <w:rFonts w:ascii="Arial" w:eastAsia="Times New Roman" w:hAnsi="Arial" w:cs="Arial"/>
            <w:color w:val="8D2929"/>
            <w:sz w:val="17"/>
            <w:u w:val="single"/>
            <w:lang w:eastAsia="ru-RU"/>
          </w:rPr>
          <w:t xml:space="preserve">Сохранить в формате MS </w:t>
        </w:r>
        <w:proofErr w:type="spellStart"/>
        <w:r w:rsidR="00842A94" w:rsidRPr="00842A94">
          <w:rPr>
            <w:rFonts w:ascii="Arial" w:eastAsia="Times New Roman" w:hAnsi="Arial" w:cs="Arial"/>
            <w:color w:val="8D2929"/>
            <w:sz w:val="17"/>
            <w:u w:val="single"/>
            <w:lang w:eastAsia="ru-RU"/>
          </w:rPr>
          <w:t>Word</w:t>
        </w:r>
        <w:proofErr w:type="spellEnd"/>
      </w:hyperlink>
      <w:r w:rsidR="00842A94" w:rsidRPr="00842A94">
        <w:rPr>
          <w:rFonts w:ascii="Arial" w:eastAsia="Times New Roman" w:hAnsi="Arial" w:cs="Arial"/>
          <w:color w:val="B5B5B5"/>
          <w:sz w:val="17"/>
          <w:szCs w:val="17"/>
          <w:lang w:eastAsia="ru-RU"/>
        </w:rPr>
        <w:br/>
      </w:r>
      <w:hyperlink r:id="rId7" w:history="1">
        <w:r w:rsidR="00842A94">
          <w:rPr>
            <w:rFonts w:ascii="Arial" w:eastAsia="Times New Roman" w:hAnsi="Arial" w:cs="Arial"/>
            <w:noProof/>
            <w:color w:val="8D2929"/>
            <w:sz w:val="17"/>
            <w:szCs w:val="17"/>
            <w:bdr w:val="none" w:sz="0" w:space="0" w:color="auto" w:frame="1"/>
            <w:lang w:eastAsia="ru-RU"/>
          </w:rPr>
          <w:drawing>
            <wp:inline distT="0" distB="0" distL="0" distR="0">
              <wp:extent cx="133350" cy="133350"/>
              <wp:effectExtent l="19050" t="0" r="0" b="0"/>
              <wp:docPr id="2" name="Рисунок 2" descr="Версия для печат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7"/>
                      </pic:cNvPr>
                      <pic:cNvPicPr>
                        <a:picLocks noChangeAspect="1" noChangeArrowheads="1"/>
                      </pic:cNvPicPr>
                    </pic:nvPicPr>
                    <pic:blipFill>
                      <a:blip r:embed="rId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842A94" w:rsidRPr="00842A94">
          <w:rPr>
            <w:rFonts w:ascii="Arial" w:eastAsia="Times New Roman" w:hAnsi="Arial" w:cs="Arial"/>
            <w:color w:val="8D2929"/>
            <w:sz w:val="17"/>
            <w:u w:val="single"/>
            <w:lang w:eastAsia="ru-RU"/>
          </w:rPr>
          <w:t>Версия для печати</w:t>
        </w:r>
      </w:hyperlink>
    </w:p>
    <w:p w:rsidR="00842A94" w:rsidRPr="00842A94" w:rsidRDefault="00842A94" w:rsidP="00842A94">
      <w:pPr>
        <w:shd w:val="clear" w:color="auto" w:fill="FFFFFF"/>
        <w:spacing w:after="0" w:line="300" w:lineRule="atLeast"/>
        <w:rPr>
          <w:rFonts w:ascii="Arial" w:eastAsia="Times New Roman" w:hAnsi="Arial" w:cs="Arial"/>
          <w:color w:val="B5B5B5"/>
          <w:sz w:val="17"/>
          <w:szCs w:val="17"/>
          <w:lang w:eastAsia="ru-RU"/>
        </w:rPr>
      </w:pPr>
      <w:r>
        <w:rPr>
          <w:rFonts w:ascii="Arial" w:eastAsia="Times New Roman" w:hAnsi="Arial" w:cs="Arial"/>
          <w:noProof/>
          <w:color w:val="8D2929"/>
          <w:sz w:val="17"/>
          <w:szCs w:val="17"/>
          <w:bdr w:val="none" w:sz="0" w:space="0" w:color="auto" w:frame="1"/>
          <w:lang w:eastAsia="ru-RU"/>
        </w:rPr>
        <w:drawing>
          <wp:inline distT="0" distB="0" distL="0" distR="0">
            <wp:extent cx="133350" cy="133350"/>
            <wp:effectExtent l="19050" t="0" r="0" b="0"/>
            <wp:docPr id="3" name="Рисунок 3" descr="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9" tgtFrame="&quot;_BLANK&quot;"/>
                    </pic:cNvPr>
                    <pic:cNvPicPr>
                      <a:picLocks noChangeAspect="1" noChangeArrowheads="1"/>
                    </pic:cNvPicPr>
                  </pic:nvPicPr>
                  <pic:blipFill>
                    <a:blip r:embed="rId10"/>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42A94">
        <w:rPr>
          <w:rFonts w:ascii="Arial" w:eastAsia="Times New Roman" w:hAnsi="Arial" w:cs="Arial"/>
          <w:color w:val="B5B5B5"/>
          <w:sz w:val="17"/>
          <w:lang w:eastAsia="ru-RU"/>
        </w:rPr>
        <w:t> </w:t>
      </w:r>
      <w:r>
        <w:rPr>
          <w:rFonts w:ascii="Arial" w:eastAsia="Times New Roman" w:hAnsi="Arial" w:cs="Arial"/>
          <w:noProof/>
          <w:color w:val="8D2929"/>
          <w:sz w:val="17"/>
          <w:szCs w:val="17"/>
          <w:bdr w:val="none" w:sz="0" w:space="0" w:color="auto" w:frame="1"/>
          <w:lang w:eastAsia="ru-RU"/>
        </w:rPr>
        <w:drawing>
          <wp:inline distT="0" distB="0" distL="0" distR="0">
            <wp:extent cx="133350" cy="133350"/>
            <wp:effectExtent l="19050" t="0" r="0" b="0"/>
            <wp:docPr id="4" name="Рисунок 4" descr="ВКонтакте">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Контакте">
                      <a:hlinkClick r:id="rId11" tgtFrame="&quot;_BLANK&quot;"/>
                    </pic:cNvPr>
                    <pic:cNvPicPr>
                      <a:picLocks noChangeAspect="1" noChangeArrowheads="1"/>
                    </pic:cNvPicPr>
                  </pic:nvPicPr>
                  <pic:blipFill>
                    <a:blip r:embed="rId1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42A94">
        <w:rPr>
          <w:rFonts w:ascii="Arial" w:eastAsia="Times New Roman" w:hAnsi="Arial" w:cs="Arial"/>
          <w:color w:val="B5B5B5"/>
          <w:sz w:val="17"/>
          <w:lang w:eastAsia="ru-RU"/>
        </w:rPr>
        <w:t> </w:t>
      </w:r>
      <w:r>
        <w:rPr>
          <w:rFonts w:ascii="Arial" w:eastAsia="Times New Roman" w:hAnsi="Arial" w:cs="Arial"/>
          <w:noProof/>
          <w:color w:val="8D2929"/>
          <w:sz w:val="17"/>
          <w:szCs w:val="17"/>
          <w:bdr w:val="none" w:sz="0" w:space="0" w:color="auto" w:frame="1"/>
          <w:lang w:eastAsia="ru-RU"/>
        </w:rPr>
        <w:drawing>
          <wp:inline distT="0" distB="0" distL="0" distR="0">
            <wp:extent cx="133350" cy="133350"/>
            <wp:effectExtent l="19050" t="0" r="0" b="0"/>
            <wp:docPr id="5" name="Рисунок 5" descr="Facebook">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3" tgtFrame="&quot;_BLANK&quot;"/>
                    </pic:cNvPr>
                    <pic:cNvPicPr>
                      <a:picLocks noChangeAspect="1" noChangeArrowheads="1"/>
                    </pic:cNvPicPr>
                  </pic:nvPicPr>
                  <pic:blipFill>
                    <a:blip r:embed="rId14"/>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842A94">
        <w:rPr>
          <w:rFonts w:ascii="Arial" w:eastAsia="Times New Roman" w:hAnsi="Arial" w:cs="Arial"/>
          <w:color w:val="B5B5B5"/>
          <w:sz w:val="17"/>
          <w:lang w:eastAsia="ru-RU"/>
        </w:rPr>
        <w:t> </w:t>
      </w:r>
      <w:r>
        <w:rPr>
          <w:rFonts w:ascii="Arial" w:eastAsia="Times New Roman" w:hAnsi="Arial" w:cs="Arial"/>
          <w:noProof/>
          <w:color w:val="8D2929"/>
          <w:sz w:val="17"/>
          <w:szCs w:val="17"/>
          <w:bdr w:val="none" w:sz="0" w:space="0" w:color="auto" w:frame="1"/>
          <w:lang w:eastAsia="ru-RU"/>
        </w:rPr>
        <w:drawing>
          <wp:inline distT="0" distB="0" distL="0" distR="0">
            <wp:extent cx="133350" cy="133350"/>
            <wp:effectExtent l="19050" t="0" r="0" b="0"/>
            <wp:docPr id="6" name="Рисунок 6" descr="Googl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gle+">
                      <a:hlinkClick r:id="rId15" tgtFrame="&quot;_BLANK&quot;"/>
                    </pic:cNvPr>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842A94" w:rsidRPr="00842A94" w:rsidRDefault="00842A94" w:rsidP="00842A94">
      <w:pPr>
        <w:shd w:val="clear" w:color="auto" w:fill="FFFFFF"/>
        <w:spacing w:after="0" w:line="300" w:lineRule="atLeast"/>
        <w:rPr>
          <w:rFonts w:ascii="Arial" w:eastAsia="Times New Roman" w:hAnsi="Arial" w:cs="Arial"/>
          <w:color w:val="B5B5B5"/>
          <w:sz w:val="17"/>
          <w:szCs w:val="17"/>
          <w:lang w:eastAsia="ru-RU"/>
        </w:rPr>
      </w:pPr>
    </w:p>
    <w:p w:rsidR="00842A94" w:rsidRPr="00842A94" w:rsidRDefault="00842A94" w:rsidP="00842A94">
      <w:pPr>
        <w:shd w:val="clear" w:color="auto" w:fill="FFFFFF"/>
        <w:spacing w:after="75" w:line="300" w:lineRule="atLeast"/>
        <w:rPr>
          <w:rFonts w:ascii="Arial" w:eastAsia="Times New Roman" w:hAnsi="Arial" w:cs="Arial"/>
          <w:color w:val="B5B5B5"/>
          <w:sz w:val="17"/>
          <w:szCs w:val="17"/>
          <w:lang w:eastAsia="ru-RU"/>
        </w:rPr>
      </w:pPr>
      <w:r w:rsidRPr="00842A94">
        <w:rPr>
          <w:rFonts w:ascii="Arial" w:eastAsia="Times New Roman" w:hAnsi="Arial" w:cs="Arial"/>
          <w:color w:val="B5B5B5"/>
          <w:sz w:val="17"/>
          <w:szCs w:val="17"/>
          <w:lang w:eastAsia="ru-RU"/>
        </w:rPr>
        <w:t>Дополнительно:</w:t>
      </w:r>
    </w:p>
    <w:p w:rsidR="00842A94" w:rsidRPr="00842A94" w:rsidRDefault="001A449E" w:rsidP="00842A94">
      <w:pPr>
        <w:shd w:val="clear" w:color="auto" w:fill="FFFFFF"/>
        <w:spacing w:after="0" w:line="300" w:lineRule="atLeast"/>
        <w:rPr>
          <w:rFonts w:ascii="Arial" w:eastAsia="Times New Roman" w:hAnsi="Arial" w:cs="Arial"/>
          <w:color w:val="B5B5B5"/>
          <w:sz w:val="17"/>
          <w:szCs w:val="17"/>
          <w:lang w:eastAsia="ru-RU"/>
        </w:rPr>
      </w:pPr>
      <w:hyperlink r:id="rId17" w:anchor="maincomments" w:history="1">
        <w:r w:rsidR="00842A94" w:rsidRPr="00842A94">
          <w:rPr>
            <w:rFonts w:ascii="Arial" w:eastAsia="Times New Roman" w:hAnsi="Arial" w:cs="Arial"/>
            <w:color w:val="8D2929"/>
            <w:sz w:val="17"/>
            <w:u w:val="single"/>
            <w:lang w:eastAsia="ru-RU"/>
          </w:rPr>
          <w:t>Комментарии РГ</w:t>
        </w:r>
      </w:hyperlink>
      <w:r w:rsidR="00842A94" w:rsidRPr="00842A94">
        <w:rPr>
          <w:rFonts w:ascii="Arial" w:eastAsia="Times New Roman" w:hAnsi="Arial" w:cs="Arial"/>
          <w:color w:val="B5B5B5"/>
          <w:sz w:val="17"/>
          <w:lang w:eastAsia="ru-RU"/>
        </w:rPr>
        <w:t> </w:t>
      </w:r>
      <w:r w:rsidR="00842A94" w:rsidRPr="00842A94">
        <w:rPr>
          <w:rFonts w:ascii="Arial" w:eastAsia="Times New Roman" w:hAnsi="Arial" w:cs="Arial"/>
          <w:color w:val="B5B5B5"/>
          <w:sz w:val="17"/>
          <w:szCs w:val="17"/>
          <w:lang w:eastAsia="ru-RU"/>
        </w:rPr>
        <w:t>#</w:t>
      </w:r>
      <w:r w:rsidR="00842A94" w:rsidRPr="00842A94">
        <w:rPr>
          <w:rFonts w:ascii="Arial" w:eastAsia="Times New Roman" w:hAnsi="Arial" w:cs="Arial"/>
          <w:color w:val="B5B5B5"/>
          <w:sz w:val="17"/>
          <w:szCs w:val="17"/>
          <w:lang w:eastAsia="ru-RU"/>
        </w:rPr>
        <w:br/>
      </w:r>
      <w:hyperlink r:id="rId18" w:anchor="maindocs" w:history="1">
        <w:r w:rsidR="00842A94" w:rsidRPr="00842A94">
          <w:rPr>
            <w:rFonts w:ascii="Arial" w:eastAsia="Times New Roman" w:hAnsi="Arial" w:cs="Arial"/>
            <w:color w:val="8D2929"/>
            <w:sz w:val="17"/>
            <w:u w:val="single"/>
            <w:lang w:eastAsia="ru-RU"/>
          </w:rPr>
          <w:t xml:space="preserve">Изменения и </w:t>
        </w:r>
        <w:proofErr w:type="gramStart"/>
        <w:r w:rsidR="00842A94" w:rsidRPr="00842A94">
          <w:rPr>
            <w:rFonts w:ascii="Arial" w:eastAsia="Times New Roman" w:hAnsi="Arial" w:cs="Arial"/>
            <w:color w:val="8D2929"/>
            <w:sz w:val="17"/>
            <w:u w:val="single"/>
            <w:lang w:eastAsia="ru-RU"/>
          </w:rPr>
          <w:t>поправки</w:t>
        </w:r>
        <w:proofErr w:type="gramEnd"/>
      </w:hyperlink>
      <w:r w:rsidR="00842A94" w:rsidRPr="00842A94">
        <w:rPr>
          <w:rFonts w:ascii="Arial" w:eastAsia="Times New Roman" w:hAnsi="Arial" w:cs="Arial"/>
          <w:color w:val="B5B5B5"/>
          <w:sz w:val="17"/>
          <w:lang w:eastAsia="ru-RU"/>
        </w:rPr>
        <w:t> </w:t>
      </w:r>
      <w:r w:rsidR="00842A94" w:rsidRPr="00842A94">
        <w:rPr>
          <w:rFonts w:ascii="Arial" w:eastAsia="Times New Roman" w:hAnsi="Arial" w:cs="Arial"/>
          <w:color w:val="B5B5B5"/>
          <w:sz w:val="17"/>
          <w:szCs w:val="17"/>
          <w:lang w:eastAsia="ru-RU"/>
        </w:rPr>
        <w:t>#</w:t>
      </w:r>
      <w:r w:rsidR="00842A94" w:rsidRPr="00842A94">
        <w:rPr>
          <w:rFonts w:ascii="Arial" w:eastAsia="Times New Roman" w:hAnsi="Arial" w:cs="Arial"/>
          <w:color w:val="B5B5B5"/>
          <w:sz w:val="17"/>
          <w:szCs w:val="17"/>
          <w:lang w:eastAsia="ru-RU"/>
        </w:rPr>
        <w:br/>
      </w:r>
      <w:hyperlink r:id="rId19" w:anchor="attachments" w:history="1">
        <w:r w:rsidR="00842A94" w:rsidRPr="00842A94">
          <w:rPr>
            <w:rFonts w:ascii="Arial" w:eastAsia="Times New Roman" w:hAnsi="Arial" w:cs="Arial"/>
            <w:color w:val="8D2929"/>
            <w:sz w:val="17"/>
            <w:u w:val="single"/>
            <w:lang w:eastAsia="ru-RU"/>
          </w:rPr>
          <w:t>Приложенные файлы</w:t>
        </w:r>
      </w:hyperlink>
      <w:r w:rsidR="00842A94" w:rsidRPr="00842A94">
        <w:rPr>
          <w:rFonts w:ascii="Arial" w:eastAsia="Times New Roman" w:hAnsi="Arial" w:cs="Arial"/>
          <w:color w:val="B5B5B5"/>
          <w:sz w:val="17"/>
          <w:lang w:eastAsia="ru-RU"/>
        </w:rPr>
        <w:t> </w:t>
      </w:r>
      <w:r w:rsidR="00842A94" w:rsidRPr="00842A94">
        <w:rPr>
          <w:rFonts w:ascii="Arial" w:eastAsia="Times New Roman" w:hAnsi="Arial" w:cs="Arial"/>
          <w:color w:val="B5B5B5"/>
          <w:sz w:val="17"/>
          <w:szCs w:val="17"/>
          <w:lang w:eastAsia="ru-RU"/>
        </w:rPr>
        <w:t>#</w:t>
      </w:r>
    </w:p>
    <w:p w:rsidR="00842A94" w:rsidRPr="00842A94" w:rsidRDefault="00842A94" w:rsidP="00842A94">
      <w:pPr>
        <w:shd w:val="clear" w:color="auto" w:fill="FFFFFF"/>
        <w:spacing w:after="0" w:line="240" w:lineRule="atLeast"/>
        <w:rPr>
          <w:rFonts w:ascii="Arial" w:eastAsia="Times New Roman" w:hAnsi="Arial" w:cs="Arial"/>
          <w:color w:val="373737"/>
          <w:sz w:val="17"/>
          <w:szCs w:val="17"/>
          <w:lang w:eastAsia="ru-RU"/>
        </w:rPr>
      </w:pPr>
      <w:r w:rsidRPr="00842A94">
        <w:rPr>
          <w:rFonts w:ascii="Arial" w:eastAsia="Times New Roman" w:hAnsi="Arial" w:cs="Arial"/>
          <w:color w:val="B5B5B5"/>
          <w:sz w:val="17"/>
          <w:lang w:eastAsia="ru-RU"/>
        </w:rPr>
        <w:t>Опубликовано:</w:t>
      </w:r>
      <w:r w:rsidRPr="00842A94">
        <w:rPr>
          <w:rFonts w:ascii="Arial" w:eastAsia="Times New Roman" w:hAnsi="Arial" w:cs="Arial"/>
          <w:color w:val="373737"/>
          <w:sz w:val="17"/>
          <w:lang w:eastAsia="ru-RU"/>
        </w:rPr>
        <w:t> </w:t>
      </w:r>
      <w:r w:rsidRPr="00842A94">
        <w:rPr>
          <w:rFonts w:ascii="Arial" w:eastAsia="Times New Roman" w:hAnsi="Arial" w:cs="Arial"/>
          <w:color w:val="373737"/>
          <w:sz w:val="17"/>
          <w:szCs w:val="17"/>
          <w:lang w:eastAsia="ru-RU"/>
        </w:rPr>
        <w:t>31 октября 2012 г. в</w:t>
      </w:r>
      <w:r w:rsidRPr="00842A94">
        <w:rPr>
          <w:rFonts w:ascii="Arial" w:eastAsia="Times New Roman" w:hAnsi="Arial" w:cs="Arial"/>
          <w:color w:val="373737"/>
          <w:sz w:val="17"/>
          <w:lang w:eastAsia="ru-RU"/>
        </w:rPr>
        <w:t> </w:t>
      </w:r>
      <w:hyperlink r:id="rId20" w:history="1">
        <w:r w:rsidRPr="00842A94">
          <w:rPr>
            <w:rFonts w:ascii="Arial" w:eastAsia="Times New Roman" w:hAnsi="Arial" w:cs="Arial"/>
            <w:color w:val="344A64"/>
            <w:sz w:val="17"/>
            <w:u w:val="single"/>
            <w:lang w:eastAsia="ru-RU"/>
          </w:rPr>
          <w:t>"РГ" - Федеральный выпуск №5924</w:t>
        </w:r>
        <w:proofErr w:type="gramStart"/>
      </w:hyperlink>
      <w:r w:rsidRPr="00842A94">
        <w:rPr>
          <w:rFonts w:ascii="Arial" w:eastAsia="Times New Roman" w:hAnsi="Arial" w:cs="Arial"/>
          <w:color w:val="373737"/>
          <w:sz w:val="17"/>
          <w:lang w:eastAsia="ru-RU"/>
        </w:rPr>
        <w:t> </w:t>
      </w:r>
      <w:r w:rsidRPr="00842A94">
        <w:rPr>
          <w:rFonts w:ascii="Arial" w:eastAsia="Times New Roman" w:hAnsi="Arial" w:cs="Arial"/>
          <w:color w:val="373737"/>
          <w:sz w:val="17"/>
          <w:szCs w:val="17"/>
          <w:lang w:eastAsia="ru-RU"/>
        </w:rPr>
        <w:br/>
      </w:r>
      <w:r w:rsidRPr="00842A94">
        <w:rPr>
          <w:rFonts w:ascii="Arial" w:eastAsia="Times New Roman" w:hAnsi="Arial" w:cs="Arial"/>
          <w:color w:val="B5B5B5"/>
          <w:sz w:val="17"/>
          <w:lang w:eastAsia="ru-RU"/>
        </w:rPr>
        <w:t>В</w:t>
      </w:r>
      <w:proofErr w:type="gramEnd"/>
      <w:r w:rsidRPr="00842A94">
        <w:rPr>
          <w:rFonts w:ascii="Arial" w:eastAsia="Times New Roman" w:hAnsi="Arial" w:cs="Arial"/>
          <w:color w:val="B5B5B5"/>
          <w:sz w:val="17"/>
          <w:lang w:eastAsia="ru-RU"/>
        </w:rPr>
        <w:t>ступает в силу:</w:t>
      </w:r>
      <w:r w:rsidRPr="00842A94">
        <w:rPr>
          <w:rFonts w:ascii="Arial" w:eastAsia="Times New Roman" w:hAnsi="Arial" w:cs="Arial"/>
          <w:color w:val="373737"/>
          <w:sz w:val="17"/>
          <w:szCs w:val="17"/>
          <w:lang w:eastAsia="ru-RU"/>
        </w:rPr>
        <w:t>8 ноября 2012 г.</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На основании части 35 статьи 16 [6] Федерального закона "О содействии развитию жилищного строительства" Правительство Российской Федерации</w:t>
      </w:r>
      <w:r w:rsidRPr="00842A94">
        <w:rPr>
          <w:rFonts w:ascii="Arial" w:eastAsia="Times New Roman" w:hAnsi="Arial" w:cs="Arial"/>
          <w:color w:val="373737"/>
          <w:sz w:val="21"/>
          <w:lang w:eastAsia="ru-RU"/>
        </w:rPr>
        <w:t> </w:t>
      </w:r>
      <w:r w:rsidRPr="00842A94">
        <w:rPr>
          <w:rFonts w:ascii="Arial" w:eastAsia="Times New Roman" w:hAnsi="Arial" w:cs="Arial"/>
          <w:b/>
          <w:bCs/>
          <w:color w:val="373737"/>
          <w:sz w:val="21"/>
          <w:szCs w:val="21"/>
          <w:lang w:eastAsia="ru-RU"/>
        </w:rPr>
        <w:t>постановляет:</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1. Утвердить прилагаемые:</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842A94">
        <w:rPr>
          <w:rFonts w:ascii="Arial" w:eastAsia="Times New Roman" w:hAnsi="Arial" w:cs="Arial"/>
          <w:color w:val="373737"/>
          <w:sz w:val="21"/>
          <w:szCs w:val="21"/>
          <w:lang w:eastAsia="ru-RU"/>
        </w:rPr>
        <w:t>перечень отдельных категорий граждан и оснований их включения в списки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соответствии с Федеральным законом "О</w:t>
      </w:r>
      <w:proofErr w:type="gramEnd"/>
      <w:r w:rsidRPr="00842A94">
        <w:rPr>
          <w:rFonts w:ascii="Arial" w:eastAsia="Times New Roman" w:hAnsi="Arial" w:cs="Arial"/>
          <w:color w:val="373737"/>
          <w:sz w:val="21"/>
          <w:szCs w:val="21"/>
          <w:lang w:eastAsia="ru-RU"/>
        </w:rPr>
        <w:t xml:space="preserve"> </w:t>
      </w:r>
      <w:proofErr w:type="gramStart"/>
      <w:r w:rsidRPr="00842A94">
        <w:rPr>
          <w:rFonts w:ascii="Arial" w:eastAsia="Times New Roman" w:hAnsi="Arial" w:cs="Arial"/>
          <w:color w:val="373737"/>
          <w:sz w:val="21"/>
          <w:szCs w:val="21"/>
          <w:lang w:eastAsia="ru-RU"/>
        </w:rPr>
        <w:t>содействии</w:t>
      </w:r>
      <w:proofErr w:type="gramEnd"/>
      <w:r w:rsidRPr="00842A94">
        <w:rPr>
          <w:rFonts w:ascii="Arial" w:eastAsia="Times New Roman" w:hAnsi="Arial" w:cs="Arial"/>
          <w:color w:val="373737"/>
          <w:sz w:val="21"/>
          <w:szCs w:val="21"/>
          <w:lang w:eastAsia="ru-RU"/>
        </w:rPr>
        <w:t xml:space="preserve"> развитию жилищного строительства";</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842A94">
        <w:rPr>
          <w:rFonts w:ascii="Arial" w:eastAsia="Times New Roman" w:hAnsi="Arial" w:cs="Arial"/>
          <w:color w:val="373737"/>
          <w:sz w:val="21"/>
          <w:szCs w:val="21"/>
          <w:lang w:eastAsia="ru-RU"/>
        </w:rPr>
        <w:t>форму списка граждан, имеющих право на приобретение жилья экономического класса, построенного или строящегося на земельном участке Федерального фонда содействия развитию жилищного строительства, переданном в безвозмездное срочное пользование или аренду для строительства жилья экономического класса, в том числе для его комплексного освоения в целях строительства такого жилья, в соответствии с Федеральным законом "О содействии развитию жилищного строительства", содержащую состав сведений, включаемых</w:t>
      </w:r>
      <w:proofErr w:type="gramEnd"/>
      <w:r w:rsidRPr="00842A94">
        <w:rPr>
          <w:rFonts w:ascii="Arial" w:eastAsia="Times New Roman" w:hAnsi="Arial" w:cs="Arial"/>
          <w:color w:val="373737"/>
          <w:sz w:val="21"/>
          <w:szCs w:val="21"/>
          <w:lang w:eastAsia="ru-RU"/>
        </w:rPr>
        <w:t xml:space="preserve"> в указанный список.</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lastRenderedPageBreak/>
        <w:t>2. Федеральному агентству по строительству и жилищно-коммунальному хозяйству утвердить методические указания по заполнению формы списка, утвержденной настоящим постановлением.</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 xml:space="preserve">3. </w:t>
      </w:r>
      <w:proofErr w:type="gramStart"/>
      <w:r w:rsidRPr="00842A94">
        <w:rPr>
          <w:rFonts w:ascii="Arial" w:eastAsia="Times New Roman" w:hAnsi="Arial" w:cs="Arial"/>
          <w:color w:val="373737"/>
          <w:sz w:val="21"/>
          <w:szCs w:val="21"/>
          <w:lang w:eastAsia="ru-RU"/>
        </w:rPr>
        <w:t>Рекомендовать законодательным (представительным) органам государственной власти субъектов Российской Федерации в 3-месячный срок принять законы, устанавливающие правила формирования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w:t>
      </w:r>
      <w:proofErr w:type="gramEnd"/>
      <w:r w:rsidRPr="00842A94">
        <w:rPr>
          <w:rFonts w:ascii="Arial" w:eastAsia="Times New Roman" w:hAnsi="Arial" w:cs="Arial"/>
          <w:color w:val="373737"/>
          <w:sz w:val="21"/>
          <w:szCs w:val="21"/>
          <w:lang w:eastAsia="ru-RU"/>
        </w:rPr>
        <w:t xml:space="preserve"> такого жилья, в соответствии с Федеральным законом "О содействии развитию жилищного строительства", и порядок, в частности очередность, включения указанных граждан в эти списки.</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 xml:space="preserve">4. Разъяснения по вопросам применения перечня и заполнения формы списка, </w:t>
      </w:r>
      <w:proofErr w:type="gramStart"/>
      <w:r w:rsidRPr="00842A94">
        <w:rPr>
          <w:rFonts w:ascii="Arial" w:eastAsia="Times New Roman" w:hAnsi="Arial" w:cs="Arial"/>
          <w:color w:val="373737"/>
          <w:sz w:val="21"/>
          <w:szCs w:val="21"/>
          <w:lang w:eastAsia="ru-RU"/>
        </w:rPr>
        <w:t>утвержденных</w:t>
      </w:r>
      <w:proofErr w:type="gramEnd"/>
      <w:r w:rsidRPr="00842A94">
        <w:rPr>
          <w:rFonts w:ascii="Arial" w:eastAsia="Times New Roman" w:hAnsi="Arial" w:cs="Arial"/>
          <w:color w:val="373737"/>
          <w:sz w:val="21"/>
          <w:szCs w:val="21"/>
          <w:lang w:eastAsia="ru-RU"/>
        </w:rPr>
        <w:t xml:space="preserve"> настоящим постановлением, вправе давать Федеральное агентство по строительству и жилищно-коммунальному хозяйству.</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b/>
          <w:bCs/>
          <w:color w:val="373737"/>
          <w:sz w:val="21"/>
          <w:szCs w:val="21"/>
          <w:lang w:eastAsia="ru-RU"/>
        </w:rPr>
        <w:t>Председатель Правительства Российской Федерации</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b/>
          <w:bCs/>
          <w:color w:val="373737"/>
          <w:sz w:val="21"/>
          <w:szCs w:val="21"/>
          <w:lang w:eastAsia="ru-RU"/>
        </w:rPr>
        <w:t>Д. Медведев</w:t>
      </w:r>
    </w:p>
    <w:p w:rsidR="00842A94" w:rsidRPr="00842A94" w:rsidRDefault="00842A94" w:rsidP="00842A94">
      <w:pPr>
        <w:shd w:val="clear" w:color="auto" w:fill="FFFFFF"/>
        <w:spacing w:before="150" w:after="0" w:line="240" w:lineRule="auto"/>
        <w:outlineLvl w:val="3"/>
        <w:rPr>
          <w:rFonts w:ascii="Arial" w:eastAsia="Times New Roman" w:hAnsi="Arial" w:cs="Arial"/>
          <w:b/>
          <w:bCs/>
          <w:color w:val="373737"/>
          <w:sz w:val="24"/>
          <w:szCs w:val="24"/>
          <w:lang w:eastAsia="ru-RU"/>
        </w:rPr>
      </w:pPr>
      <w:proofErr w:type="gramStart"/>
      <w:r w:rsidRPr="00842A94">
        <w:rPr>
          <w:rFonts w:ascii="Arial" w:eastAsia="Times New Roman" w:hAnsi="Arial" w:cs="Arial"/>
          <w:b/>
          <w:bCs/>
          <w:color w:val="373737"/>
          <w:sz w:val="24"/>
          <w:szCs w:val="24"/>
          <w:lang w:eastAsia="ru-RU"/>
        </w:rPr>
        <w:t>Перечень отдельных категорий граждан и оснований их включения в списки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соответствии с Федеральным законом "О</w:t>
      </w:r>
      <w:proofErr w:type="gramEnd"/>
      <w:r w:rsidRPr="00842A94">
        <w:rPr>
          <w:rFonts w:ascii="Arial" w:eastAsia="Times New Roman" w:hAnsi="Arial" w:cs="Arial"/>
          <w:b/>
          <w:bCs/>
          <w:color w:val="373737"/>
          <w:sz w:val="24"/>
          <w:szCs w:val="24"/>
          <w:lang w:eastAsia="ru-RU"/>
        </w:rPr>
        <w:t xml:space="preserve"> </w:t>
      </w:r>
      <w:proofErr w:type="gramStart"/>
      <w:r w:rsidRPr="00842A94">
        <w:rPr>
          <w:rFonts w:ascii="Arial" w:eastAsia="Times New Roman" w:hAnsi="Arial" w:cs="Arial"/>
          <w:b/>
          <w:bCs/>
          <w:color w:val="373737"/>
          <w:sz w:val="24"/>
          <w:szCs w:val="24"/>
          <w:lang w:eastAsia="ru-RU"/>
        </w:rPr>
        <w:t>содействии</w:t>
      </w:r>
      <w:proofErr w:type="gramEnd"/>
      <w:r w:rsidRPr="00842A94">
        <w:rPr>
          <w:rFonts w:ascii="Arial" w:eastAsia="Times New Roman" w:hAnsi="Arial" w:cs="Arial"/>
          <w:b/>
          <w:bCs/>
          <w:color w:val="373737"/>
          <w:sz w:val="24"/>
          <w:szCs w:val="24"/>
          <w:lang w:eastAsia="ru-RU"/>
        </w:rPr>
        <w:t xml:space="preserve"> развитию жилищного строительства"</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 xml:space="preserve">1. </w:t>
      </w:r>
      <w:proofErr w:type="gramStart"/>
      <w:r w:rsidRPr="00842A94">
        <w:rPr>
          <w:rFonts w:ascii="Arial" w:eastAsia="Times New Roman" w:hAnsi="Arial" w:cs="Arial"/>
          <w:color w:val="373737"/>
          <w:sz w:val="21"/>
          <w:szCs w:val="21"/>
          <w:lang w:eastAsia="ru-RU"/>
        </w:rPr>
        <w:t>К категориям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соответствии с Федеральным законом "О содействии развитию жилищного строительства", относятся следующие категории граждан:</w:t>
      </w:r>
      <w:proofErr w:type="gramEnd"/>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842A94">
        <w:rPr>
          <w:rFonts w:ascii="Arial" w:eastAsia="Times New Roman" w:hAnsi="Arial" w:cs="Arial"/>
          <w:color w:val="373737"/>
          <w:sz w:val="21"/>
          <w:szCs w:val="21"/>
          <w:lang w:eastAsia="ru-RU"/>
        </w:rPr>
        <w:t>а) граждане,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roofErr w:type="gramEnd"/>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lastRenderedPageBreak/>
        <w:t>б) граждане,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 независимо от размеров занимаемого жилого помещения;</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842A94">
        <w:rPr>
          <w:rFonts w:ascii="Arial" w:eastAsia="Times New Roman" w:hAnsi="Arial" w:cs="Arial"/>
          <w:color w:val="373737"/>
          <w:sz w:val="21"/>
          <w:szCs w:val="21"/>
          <w:lang w:eastAsia="ru-RU"/>
        </w:rPr>
        <w:t>в) граждане,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г) граждане, имеющие 3 и более детей;</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spellStart"/>
      <w:r w:rsidRPr="00842A94">
        <w:rPr>
          <w:rFonts w:ascii="Arial" w:eastAsia="Times New Roman" w:hAnsi="Arial" w:cs="Arial"/>
          <w:color w:val="373737"/>
          <w:sz w:val="21"/>
          <w:szCs w:val="21"/>
          <w:lang w:eastAsia="ru-RU"/>
        </w:rPr>
        <w:t>д</w:t>
      </w:r>
      <w:proofErr w:type="spellEnd"/>
      <w:r w:rsidRPr="00842A94">
        <w:rPr>
          <w:rFonts w:ascii="Arial" w:eastAsia="Times New Roman" w:hAnsi="Arial" w:cs="Arial"/>
          <w:color w:val="373737"/>
          <w:sz w:val="21"/>
          <w:szCs w:val="21"/>
          <w:lang w:eastAsia="ru-RU"/>
        </w:rPr>
        <w:t>) граждане, имеющие 1 ребенка и более, при этом возраст каждого из супругов либо одного родителя в неполной семье не превышает 35 лет;</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 xml:space="preserve">е) граждане - участники </w:t>
      </w:r>
      <w:proofErr w:type="spellStart"/>
      <w:r w:rsidRPr="00842A94">
        <w:rPr>
          <w:rFonts w:ascii="Arial" w:eastAsia="Times New Roman" w:hAnsi="Arial" w:cs="Arial"/>
          <w:color w:val="373737"/>
          <w:sz w:val="21"/>
          <w:szCs w:val="21"/>
          <w:lang w:eastAsia="ru-RU"/>
        </w:rPr>
        <w:t>накопительно-ипотечной</w:t>
      </w:r>
      <w:proofErr w:type="spellEnd"/>
      <w:r w:rsidRPr="00842A94">
        <w:rPr>
          <w:rFonts w:ascii="Arial" w:eastAsia="Times New Roman" w:hAnsi="Arial" w:cs="Arial"/>
          <w:color w:val="373737"/>
          <w:sz w:val="21"/>
          <w:szCs w:val="21"/>
          <w:lang w:eastAsia="ru-RU"/>
        </w:rPr>
        <w:t xml:space="preserve"> системы жилищного обеспечения военнослужащих;</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ж) граждане, для которых работа в федеральных органах государственной власти, органах государственной власти субъектов Российской Федерации, органах местного самоуправления является основным местом работы;</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spellStart"/>
      <w:proofErr w:type="gramStart"/>
      <w:r w:rsidRPr="00842A94">
        <w:rPr>
          <w:rFonts w:ascii="Arial" w:eastAsia="Times New Roman" w:hAnsi="Arial" w:cs="Arial"/>
          <w:color w:val="373737"/>
          <w:sz w:val="21"/>
          <w:szCs w:val="21"/>
          <w:lang w:eastAsia="ru-RU"/>
        </w:rPr>
        <w:t>з</w:t>
      </w:r>
      <w:proofErr w:type="spellEnd"/>
      <w:r w:rsidRPr="00842A94">
        <w:rPr>
          <w:rFonts w:ascii="Arial" w:eastAsia="Times New Roman" w:hAnsi="Arial" w:cs="Arial"/>
          <w:color w:val="373737"/>
          <w:sz w:val="21"/>
          <w:szCs w:val="21"/>
          <w:lang w:eastAsia="ru-RU"/>
        </w:rPr>
        <w:t>) граждане,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 xml:space="preserve">и) граждане, для которых работа в градообразующих организациях, в том числе входящих в состав научно-производственных комплексов </w:t>
      </w:r>
      <w:proofErr w:type="spellStart"/>
      <w:r w:rsidRPr="00842A94">
        <w:rPr>
          <w:rFonts w:ascii="Arial" w:eastAsia="Times New Roman" w:hAnsi="Arial" w:cs="Arial"/>
          <w:color w:val="373737"/>
          <w:sz w:val="21"/>
          <w:szCs w:val="21"/>
          <w:lang w:eastAsia="ru-RU"/>
        </w:rPr>
        <w:t>наукоградов</w:t>
      </w:r>
      <w:proofErr w:type="spellEnd"/>
      <w:r w:rsidRPr="00842A94">
        <w:rPr>
          <w:rFonts w:ascii="Arial" w:eastAsia="Times New Roman" w:hAnsi="Arial" w:cs="Arial"/>
          <w:color w:val="373737"/>
          <w:sz w:val="21"/>
          <w:szCs w:val="21"/>
          <w:lang w:eastAsia="ru-RU"/>
        </w:rPr>
        <w:t>, независимо от организационно-правовой формы таких организаций является основным местом работы;</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к) граждане,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л) граждане,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lastRenderedPageBreak/>
        <w:t>м) граждане, для которых работа в организациях, созданных государственными академиями наук и (или) подведомственных им (за исключением организаций социальной сферы) и не указанных в подпунктах "</w:t>
      </w:r>
      <w:proofErr w:type="spellStart"/>
      <w:r w:rsidRPr="00842A94">
        <w:rPr>
          <w:rFonts w:ascii="Arial" w:eastAsia="Times New Roman" w:hAnsi="Arial" w:cs="Arial"/>
          <w:color w:val="373737"/>
          <w:sz w:val="21"/>
          <w:szCs w:val="21"/>
          <w:lang w:eastAsia="ru-RU"/>
        </w:rPr>
        <w:t>з</w:t>
      </w:r>
      <w:proofErr w:type="spellEnd"/>
      <w:r w:rsidRPr="00842A94">
        <w:rPr>
          <w:rFonts w:ascii="Arial" w:eastAsia="Times New Roman" w:hAnsi="Arial" w:cs="Arial"/>
          <w:color w:val="373737"/>
          <w:sz w:val="21"/>
          <w:szCs w:val="21"/>
          <w:lang w:eastAsia="ru-RU"/>
        </w:rPr>
        <w:t>", "и", "л" настоящего пункта, является основным местом работы;</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spellStart"/>
      <w:proofErr w:type="gramStart"/>
      <w:r w:rsidRPr="00842A94">
        <w:rPr>
          <w:rFonts w:ascii="Arial" w:eastAsia="Times New Roman" w:hAnsi="Arial" w:cs="Arial"/>
          <w:color w:val="373737"/>
          <w:sz w:val="21"/>
          <w:szCs w:val="21"/>
          <w:lang w:eastAsia="ru-RU"/>
        </w:rPr>
        <w:t>н</w:t>
      </w:r>
      <w:proofErr w:type="spellEnd"/>
      <w:r w:rsidRPr="00842A94">
        <w:rPr>
          <w:rFonts w:ascii="Arial" w:eastAsia="Times New Roman" w:hAnsi="Arial" w:cs="Arial"/>
          <w:color w:val="373737"/>
          <w:sz w:val="21"/>
          <w:szCs w:val="21"/>
          <w:lang w:eastAsia="ru-RU"/>
        </w:rPr>
        <w:t>) граждане,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7 июля 2011 г. N 899, и которые не указаны в подпунктах "и" - "м" настоящего пункта</w:t>
      </w:r>
      <w:proofErr w:type="gramEnd"/>
      <w:r w:rsidRPr="00842A94">
        <w:rPr>
          <w:rFonts w:ascii="Arial" w:eastAsia="Times New Roman" w:hAnsi="Arial" w:cs="Arial"/>
          <w:color w:val="373737"/>
          <w:sz w:val="21"/>
          <w:szCs w:val="21"/>
          <w:lang w:eastAsia="ru-RU"/>
        </w:rPr>
        <w:t>, является основным местом работы.</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 xml:space="preserve">2. </w:t>
      </w:r>
      <w:proofErr w:type="gramStart"/>
      <w:r w:rsidRPr="00842A94">
        <w:rPr>
          <w:rFonts w:ascii="Arial" w:eastAsia="Times New Roman" w:hAnsi="Arial" w:cs="Arial"/>
          <w:color w:val="373737"/>
          <w:sz w:val="21"/>
          <w:szCs w:val="21"/>
          <w:lang w:eastAsia="ru-RU"/>
        </w:rPr>
        <w:t>Граждане, относящиеся к одной или одновременно к нескольким категориям, указанным в пункте 1 настоящего перечня, включаются в списки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w:t>
      </w:r>
      <w:proofErr w:type="gramEnd"/>
      <w:r w:rsidRPr="00842A94">
        <w:rPr>
          <w:rFonts w:ascii="Arial" w:eastAsia="Times New Roman" w:hAnsi="Arial" w:cs="Arial"/>
          <w:color w:val="373737"/>
          <w:sz w:val="21"/>
          <w:szCs w:val="21"/>
          <w:lang w:eastAsia="ru-RU"/>
        </w:rPr>
        <w:t xml:space="preserve"> такого жилья, в соответствии с Федеральным законом "О содействии развитию жилищного строительства", при наличии одновременно:</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а) следующих оснований в совокупности:</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"О содействии развитию жилищного строительства" и "О введении в действие Земельного кодекса Российской Федерации";</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гражданин не реализовал право на приобретение жилья экономического класса в соответствии с Федеральным законом "О содействии развитию жилищного строительства";</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общий стаж работы гражданина в органах государственной власти, органах местного самоуправления или организациях, указанных в подпунктах "ж" - "</w:t>
      </w:r>
      <w:proofErr w:type="spellStart"/>
      <w:r w:rsidRPr="00842A94">
        <w:rPr>
          <w:rFonts w:ascii="Arial" w:eastAsia="Times New Roman" w:hAnsi="Arial" w:cs="Arial"/>
          <w:color w:val="373737"/>
          <w:sz w:val="21"/>
          <w:szCs w:val="21"/>
          <w:lang w:eastAsia="ru-RU"/>
        </w:rPr>
        <w:t>н</w:t>
      </w:r>
      <w:proofErr w:type="spellEnd"/>
      <w:r w:rsidRPr="00842A94">
        <w:rPr>
          <w:rFonts w:ascii="Arial" w:eastAsia="Times New Roman" w:hAnsi="Arial" w:cs="Arial"/>
          <w:color w:val="373737"/>
          <w:sz w:val="21"/>
          <w:szCs w:val="21"/>
          <w:lang w:eastAsia="ru-RU"/>
        </w:rPr>
        <w:t>" пункта 1 настоящего перечня, составляет 3 года и более;</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proofErr w:type="gramStart"/>
      <w:r w:rsidRPr="00842A94">
        <w:rPr>
          <w:rFonts w:ascii="Arial" w:eastAsia="Times New Roman" w:hAnsi="Arial" w:cs="Arial"/>
          <w:color w:val="373737"/>
          <w:sz w:val="21"/>
          <w:szCs w:val="21"/>
          <w:lang w:eastAsia="ru-RU"/>
        </w:rPr>
        <w:t>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w:t>
      </w:r>
      <w:proofErr w:type="gramEnd"/>
      <w:r w:rsidRPr="00842A94">
        <w:rPr>
          <w:rFonts w:ascii="Arial" w:eastAsia="Times New Roman" w:hAnsi="Arial" w:cs="Arial"/>
          <w:color w:val="373737"/>
          <w:sz w:val="21"/>
          <w:szCs w:val="21"/>
          <w:lang w:eastAsia="ru-RU"/>
        </w:rPr>
        <w:t xml:space="preserve"> </w:t>
      </w:r>
      <w:proofErr w:type="gramStart"/>
      <w:r w:rsidRPr="00842A94">
        <w:rPr>
          <w:rFonts w:ascii="Arial" w:eastAsia="Times New Roman" w:hAnsi="Arial" w:cs="Arial"/>
          <w:color w:val="373737"/>
          <w:sz w:val="21"/>
          <w:szCs w:val="21"/>
          <w:lang w:eastAsia="ru-RU"/>
        </w:rPr>
        <w:t xml:space="preserve">в соответствии со статьей 50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числе если семья состоит из </w:t>
      </w:r>
      <w:r w:rsidRPr="00842A94">
        <w:rPr>
          <w:rFonts w:ascii="Arial" w:eastAsia="Times New Roman" w:hAnsi="Arial" w:cs="Arial"/>
          <w:color w:val="373737"/>
          <w:sz w:val="21"/>
          <w:szCs w:val="21"/>
          <w:lang w:eastAsia="ru-RU"/>
        </w:rPr>
        <w:lastRenderedPageBreak/>
        <w:t>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roofErr w:type="gramEnd"/>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б) одного из следующих оснований:</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гражданин зарегистрирован по месту жительства в жилом помещении на территории субъекта Российской Федерации, в границах которого проведен аукцион, предусмотренный статьей 16 [6] Федерального закона "О содействии развитию жилищного строительства";</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гражданин имеет основное место работы (службы) на территории субъекта Российской Федерации, в границах которого проведен аукцион, предусмотренный статьей 16 [6] Федерального закона "О содействии развитию жилищного строительства".</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sidRPr="00842A94">
        <w:rPr>
          <w:rFonts w:ascii="Arial" w:eastAsia="Times New Roman" w:hAnsi="Arial" w:cs="Arial"/>
          <w:color w:val="373737"/>
          <w:sz w:val="21"/>
          <w:szCs w:val="21"/>
          <w:lang w:eastAsia="ru-RU"/>
        </w:rPr>
        <w:t xml:space="preserve">3. </w:t>
      </w:r>
      <w:proofErr w:type="gramStart"/>
      <w:r w:rsidRPr="00842A94">
        <w:rPr>
          <w:rFonts w:ascii="Arial" w:eastAsia="Times New Roman" w:hAnsi="Arial" w:cs="Arial"/>
          <w:color w:val="373737"/>
          <w:sz w:val="21"/>
          <w:szCs w:val="21"/>
          <w:lang w:eastAsia="ru-RU"/>
        </w:rPr>
        <w:t>Основание, предусмотренное абзацем четвертым подпункта "а" пункта 2 настоящего перечня, не применяется в отношении граждан, указанных в подпунктах "а" - "е" пункта 1 настоящего перечня, а также граждан, указанных в подпункте "ж" пункта 1 настоящего перечня и замещающих должности категорий "руководители" и "помощники (советники)" высшей группы должностей федеральной государственной гражданской службы, государственной гражданской службы субъекта Российской Федерации или муниципальной службы, при</w:t>
      </w:r>
      <w:proofErr w:type="gramEnd"/>
      <w:r w:rsidRPr="00842A94">
        <w:rPr>
          <w:rFonts w:ascii="Arial" w:eastAsia="Times New Roman" w:hAnsi="Arial" w:cs="Arial"/>
          <w:color w:val="373737"/>
          <w:sz w:val="21"/>
          <w:szCs w:val="21"/>
          <w:lang w:eastAsia="ru-RU"/>
        </w:rPr>
        <w:t xml:space="preserve"> </w:t>
      </w:r>
      <w:proofErr w:type="gramStart"/>
      <w:r w:rsidRPr="00842A94">
        <w:rPr>
          <w:rFonts w:ascii="Arial" w:eastAsia="Times New Roman" w:hAnsi="Arial" w:cs="Arial"/>
          <w:color w:val="373737"/>
          <w:sz w:val="21"/>
          <w:szCs w:val="21"/>
          <w:lang w:eastAsia="ru-RU"/>
        </w:rPr>
        <w:t>наличии</w:t>
      </w:r>
      <w:proofErr w:type="gramEnd"/>
      <w:r w:rsidRPr="00842A94">
        <w:rPr>
          <w:rFonts w:ascii="Arial" w:eastAsia="Times New Roman" w:hAnsi="Arial" w:cs="Arial"/>
          <w:color w:val="373737"/>
          <w:sz w:val="21"/>
          <w:szCs w:val="21"/>
          <w:lang w:eastAsia="ru-RU"/>
        </w:rPr>
        <w:t xml:space="preserve"> обращения руководителя федерального органа государственной власти, органа государственной власти субъекта Российской Федерации или органа местного самоуправления о включении гражданина в списки, указанные в пункте 2 настоящего перечня.</w:t>
      </w:r>
    </w:p>
    <w:p w:rsidR="00842A94" w:rsidRPr="00842A94" w:rsidRDefault="00842A94" w:rsidP="00842A94">
      <w:pPr>
        <w:shd w:val="clear" w:color="auto" w:fill="FFFFFF"/>
        <w:spacing w:before="240" w:after="240" w:line="270" w:lineRule="atLeast"/>
        <w:ind w:left="840"/>
        <w:rPr>
          <w:rFonts w:ascii="Arial" w:eastAsia="Times New Roman" w:hAnsi="Arial" w:cs="Arial"/>
          <w:color w:val="373737"/>
          <w:sz w:val="21"/>
          <w:szCs w:val="21"/>
          <w:lang w:eastAsia="ru-RU"/>
        </w:rPr>
      </w:pPr>
      <w:r>
        <w:rPr>
          <w:rFonts w:ascii="Arial" w:eastAsia="Times New Roman" w:hAnsi="Arial" w:cs="Arial"/>
          <w:noProof/>
          <w:color w:val="373737"/>
          <w:sz w:val="21"/>
          <w:szCs w:val="21"/>
          <w:lang w:eastAsia="ru-RU"/>
        </w:rPr>
        <w:lastRenderedPageBreak/>
        <w:drawing>
          <wp:inline distT="0" distB="0" distL="0" distR="0">
            <wp:extent cx="8201025" cy="6677025"/>
            <wp:effectExtent l="19050" t="0" r="9525" b="0"/>
            <wp:docPr id="7" name="Рисунок 7" descr="http://cdnimg.rg.ru/pril/69/08/55/5924_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img.rg.ru/pril/69/08/55/5924_23.gif"/>
                    <pic:cNvPicPr>
                      <a:picLocks noChangeAspect="1" noChangeArrowheads="1"/>
                    </pic:cNvPicPr>
                  </pic:nvPicPr>
                  <pic:blipFill>
                    <a:blip r:embed="rId21"/>
                    <a:srcRect/>
                    <a:stretch>
                      <a:fillRect/>
                    </a:stretch>
                  </pic:blipFill>
                  <pic:spPr bwMode="auto">
                    <a:xfrm>
                      <a:off x="0" y="0"/>
                      <a:ext cx="8201025" cy="6677025"/>
                    </a:xfrm>
                    <a:prstGeom prst="rect">
                      <a:avLst/>
                    </a:prstGeom>
                    <a:noFill/>
                    <a:ln w="9525">
                      <a:noFill/>
                      <a:miter lim="800000"/>
                      <a:headEnd/>
                      <a:tailEnd/>
                    </a:ln>
                  </pic:spPr>
                </pic:pic>
              </a:graphicData>
            </a:graphic>
          </wp:inline>
        </w:drawing>
      </w:r>
    </w:p>
    <w:p w:rsidR="00394BF8" w:rsidRDefault="00394BF8"/>
    <w:sectPr w:rsidR="00394BF8" w:rsidSect="00842A9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42A94"/>
    <w:rsid w:val="001A449E"/>
    <w:rsid w:val="00394BF8"/>
    <w:rsid w:val="00722D10"/>
    <w:rsid w:val="00842A94"/>
    <w:rsid w:val="00C05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BF8"/>
  </w:style>
  <w:style w:type="paragraph" w:styleId="1">
    <w:name w:val="heading 1"/>
    <w:basedOn w:val="a"/>
    <w:link w:val="10"/>
    <w:uiPriority w:val="9"/>
    <w:qFormat/>
    <w:rsid w:val="00842A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42A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42A9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2A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42A94"/>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42A94"/>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42A94"/>
  </w:style>
  <w:style w:type="character" w:styleId="a3">
    <w:name w:val="Hyperlink"/>
    <w:basedOn w:val="a0"/>
    <w:uiPriority w:val="99"/>
    <w:semiHidden/>
    <w:unhideWhenUsed/>
    <w:rsid w:val="00842A94"/>
    <w:rPr>
      <w:color w:val="0000FF"/>
      <w:u w:val="single"/>
    </w:rPr>
  </w:style>
  <w:style w:type="character" w:customStyle="1" w:styleId="comments">
    <w:name w:val="comments"/>
    <w:basedOn w:val="a0"/>
    <w:rsid w:val="00842A94"/>
  </w:style>
  <w:style w:type="character" w:customStyle="1" w:styleId="tik-text">
    <w:name w:val="tik-text"/>
    <w:basedOn w:val="a0"/>
    <w:rsid w:val="00842A94"/>
  </w:style>
  <w:style w:type="paragraph" w:styleId="a4">
    <w:name w:val="Normal (Web)"/>
    <w:basedOn w:val="a"/>
    <w:uiPriority w:val="99"/>
    <w:semiHidden/>
    <w:unhideWhenUsed/>
    <w:rsid w:val="00842A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42A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2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3152965">
      <w:bodyDiv w:val="1"/>
      <w:marLeft w:val="0"/>
      <w:marRight w:val="0"/>
      <w:marTop w:val="0"/>
      <w:marBottom w:val="0"/>
      <w:divBdr>
        <w:top w:val="none" w:sz="0" w:space="0" w:color="auto"/>
        <w:left w:val="none" w:sz="0" w:space="0" w:color="auto"/>
        <w:bottom w:val="none" w:sz="0" w:space="0" w:color="auto"/>
        <w:right w:val="none" w:sz="0" w:space="0" w:color="auto"/>
      </w:divBdr>
      <w:divsChild>
        <w:div w:id="1931431106">
          <w:marLeft w:val="240"/>
          <w:marRight w:val="0"/>
          <w:marTop w:val="270"/>
          <w:marBottom w:val="0"/>
          <w:divBdr>
            <w:top w:val="none" w:sz="0" w:space="0" w:color="auto"/>
            <w:left w:val="none" w:sz="0" w:space="0" w:color="auto"/>
            <w:bottom w:val="none" w:sz="0" w:space="0" w:color="auto"/>
            <w:right w:val="none" w:sz="0" w:space="0" w:color="auto"/>
          </w:divBdr>
          <w:divsChild>
            <w:div w:id="785736387">
              <w:marLeft w:val="0"/>
              <w:marRight w:val="0"/>
              <w:marTop w:val="0"/>
              <w:marBottom w:val="0"/>
              <w:divBdr>
                <w:top w:val="none" w:sz="0" w:space="0" w:color="auto"/>
                <w:left w:val="none" w:sz="0" w:space="0" w:color="auto"/>
                <w:bottom w:val="none" w:sz="0" w:space="0" w:color="auto"/>
                <w:right w:val="none" w:sz="0" w:space="0" w:color="auto"/>
              </w:divBdr>
              <w:divsChild>
                <w:div w:id="321855363">
                  <w:marLeft w:val="0"/>
                  <w:marRight w:val="0"/>
                  <w:marTop w:val="0"/>
                  <w:marBottom w:val="0"/>
                  <w:divBdr>
                    <w:top w:val="none" w:sz="0" w:space="0" w:color="auto"/>
                    <w:left w:val="none" w:sz="0" w:space="0" w:color="auto"/>
                    <w:bottom w:val="none" w:sz="0" w:space="0" w:color="auto"/>
                    <w:right w:val="none" w:sz="0" w:space="0" w:color="auto"/>
                  </w:divBdr>
                </w:div>
                <w:div w:id="19691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1339">
          <w:marLeft w:val="240"/>
          <w:marRight w:val="0"/>
          <w:marTop w:val="0"/>
          <w:marBottom w:val="0"/>
          <w:divBdr>
            <w:top w:val="none" w:sz="0" w:space="0" w:color="auto"/>
            <w:left w:val="none" w:sz="0" w:space="0" w:color="auto"/>
            <w:bottom w:val="none" w:sz="0" w:space="0" w:color="auto"/>
            <w:right w:val="none" w:sz="0" w:space="0" w:color="auto"/>
          </w:divBdr>
          <w:divsChild>
            <w:div w:id="1591697402">
              <w:marLeft w:val="0"/>
              <w:marRight w:val="0"/>
              <w:marTop w:val="0"/>
              <w:marBottom w:val="0"/>
              <w:divBdr>
                <w:top w:val="none" w:sz="0" w:space="0" w:color="auto"/>
                <w:left w:val="none" w:sz="0" w:space="0" w:color="auto"/>
                <w:bottom w:val="none" w:sz="0" w:space="0" w:color="auto"/>
                <w:right w:val="none" w:sz="0" w:space="0" w:color="auto"/>
              </w:divBdr>
              <w:divsChild>
                <w:div w:id="338460074">
                  <w:marLeft w:val="0"/>
                  <w:marRight w:val="0"/>
                  <w:marTop w:val="0"/>
                  <w:marBottom w:val="0"/>
                  <w:divBdr>
                    <w:top w:val="none" w:sz="0" w:space="0" w:color="auto"/>
                    <w:left w:val="none" w:sz="0" w:space="0" w:color="auto"/>
                    <w:bottom w:val="none" w:sz="0" w:space="0" w:color="auto"/>
                    <w:right w:val="none" w:sz="0" w:space="0" w:color="auto"/>
                  </w:divBdr>
                  <w:divsChild>
                    <w:div w:id="1317684792">
                      <w:marLeft w:val="0"/>
                      <w:marRight w:val="0"/>
                      <w:marTop w:val="0"/>
                      <w:marBottom w:val="75"/>
                      <w:divBdr>
                        <w:top w:val="none" w:sz="0" w:space="0" w:color="auto"/>
                        <w:left w:val="none" w:sz="0" w:space="0" w:color="auto"/>
                        <w:bottom w:val="none" w:sz="0" w:space="0" w:color="auto"/>
                        <w:right w:val="none" w:sz="0" w:space="0" w:color="auto"/>
                      </w:divBdr>
                    </w:div>
                    <w:div w:id="1773933545">
                      <w:marLeft w:val="0"/>
                      <w:marRight w:val="0"/>
                      <w:marTop w:val="0"/>
                      <w:marBottom w:val="0"/>
                      <w:divBdr>
                        <w:top w:val="none" w:sz="0" w:space="0" w:color="auto"/>
                        <w:left w:val="none" w:sz="0" w:space="0" w:color="auto"/>
                        <w:bottom w:val="none" w:sz="0" w:space="0" w:color="auto"/>
                        <w:right w:val="none" w:sz="0" w:space="0" w:color="auto"/>
                      </w:divBdr>
                    </w:div>
                    <w:div w:id="1399203763">
                      <w:marLeft w:val="0"/>
                      <w:marRight w:val="0"/>
                      <w:marTop w:val="75"/>
                      <w:marBottom w:val="75"/>
                      <w:divBdr>
                        <w:top w:val="none" w:sz="0" w:space="0" w:color="auto"/>
                        <w:left w:val="none" w:sz="0" w:space="0" w:color="auto"/>
                        <w:bottom w:val="none" w:sz="0" w:space="0" w:color="auto"/>
                        <w:right w:val="none" w:sz="0" w:space="0" w:color="auto"/>
                      </w:divBdr>
                    </w:div>
                  </w:divsChild>
                </w:div>
                <w:div w:id="1849247134">
                  <w:marLeft w:val="0"/>
                  <w:marRight w:val="0"/>
                  <w:marTop w:val="0"/>
                  <w:marBottom w:val="0"/>
                  <w:divBdr>
                    <w:top w:val="none" w:sz="0" w:space="0" w:color="auto"/>
                    <w:left w:val="none" w:sz="0" w:space="0" w:color="auto"/>
                    <w:bottom w:val="none" w:sz="0" w:space="0" w:color="auto"/>
                    <w:right w:val="none" w:sz="0" w:space="0" w:color="auto"/>
                  </w:divBdr>
                  <w:divsChild>
                    <w:div w:id="5518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sharer.php?u=http://www.rg.ru/2012/10/31/zhilje-dok.html" TargetMode="External"/><Relationship Id="rId18" Type="http://schemas.openxmlformats.org/officeDocument/2006/relationships/hyperlink" Target="http://www.rg.ru/2012/10/31/zhilje-dok.html" TargetMode="External"/><Relationship Id="rId3" Type="http://schemas.openxmlformats.org/officeDocument/2006/relationships/webSettings" Target="webSettings.xml"/><Relationship Id="rId21" Type="http://schemas.openxmlformats.org/officeDocument/2006/relationships/image" Target="media/image7.gif"/><Relationship Id="rId7" Type="http://schemas.openxmlformats.org/officeDocument/2006/relationships/hyperlink" Target="http://www.rg.ru/printable/2012/10/31/zhilje-dok.html" TargetMode="External"/><Relationship Id="rId12" Type="http://schemas.openxmlformats.org/officeDocument/2006/relationships/image" Target="media/image4.png"/><Relationship Id="rId17" Type="http://schemas.openxmlformats.org/officeDocument/2006/relationships/hyperlink" Target="http://www.rg.ru/2012/10/31/zhilje-dok.html"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www.rg.ru/gazeta/rg/2012/10/31.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vkontakte.ru/share.php?url=http://www.rg.ru/2012/10/31/zhilje-dok.html" TargetMode="External"/><Relationship Id="rId5" Type="http://schemas.openxmlformats.org/officeDocument/2006/relationships/hyperlink" Target="http://outer.rg.ru/plain/download_doc/?url=2012/10/31/zhilje-dok.html" TargetMode="External"/><Relationship Id="rId15" Type="http://schemas.openxmlformats.org/officeDocument/2006/relationships/hyperlink" Target="https://m.google.com/app/plus/x/?v=compose&amp;content=http://www.rg.ru/2012/10/31/zhilje-dok.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rg.ru/2012/10/31/zhilje-dok.html" TargetMode="External"/><Relationship Id="rId4" Type="http://schemas.openxmlformats.org/officeDocument/2006/relationships/hyperlink" Target="http://www.rg.ru/2012/10/31/zhilje-dok.html" TargetMode="External"/><Relationship Id="rId9" Type="http://schemas.openxmlformats.org/officeDocument/2006/relationships/hyperlink" Target="http://twitter.com/home?status=http://www.rg.ru/2012/10/31/zhilje-dok.html"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1737</Words>
  <Characters>9906</Characters>
  <Application>Microsoft Office Word</Application>
  <DocSecurity>0</DocSecurity>
  <Lines>82</Lines>
  <Paragraphs>23</Paragraphs>
  <ScaleCrop>false</ScaleCrop>
  <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gsmirnov</dc:creator>
  <cp:lastModifiedBy>adm</cp:lastModifiedBy>
  <cp:revision>2</cp:revision>
  <dcterms:created xsi:type="dcterms:W3CDTF">2015-02-13T05:51:00Z</dcterms:created>
  <dcterms:modified xsi:type="dcterms:W3CDTF">2015-02-13T05:51:00Z</dcterms:modified>
</cp:coreProperties>
</file>