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86" w:rsidRDefault="000649F6" w:rsidP="00F37886">
      <w:pPr>
        <w:pStyle w:val="a7"/>
        <w:spacing w:before="75"/>
        <w:ind w:left="170"/>
        <w:rPr>
          <w:sz w:val="26"/>
          <w:szCs w:val="26"/>
        </w:rPr>
      </w:pPr>
      <w:hyperlink r:id="rId4" w:history="1">
        <w:r w:rsidR="00F37886">
          <w:rPr>
            <w:rStyle w:val="a4"/>
          </w:rPr>
          <w:t>Федеральным законом</w:t>
        </w:r>
      </w:hyperlink>
      <w:r w:rsidR="00F37886">
        <w:rPr>
          <w:sz w:val="26"/>
          <w:szCs w:val="26"/>
        </w:rPr>
        <w:t xml:space="preserve"> от 3 июня 2011 г. N 120-ФЗ статья 20.4 настоящего Кодекса изложена в новой редакции</w:t>
      </w:r>
    </w:p>
    <w:p w:rsidR="00F37886" w:rsidRDefault="00F37886" w:rsidP="00F37886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F37886" w:rsidRPr="00F37886" w:rsidRDefault="00F37886" w:rsidP="00F37886">
      <w:pPr>
        <w:pStyle w:val="a5"/>
        <w:rPr>
          <w:b/>
          <w:sz w:val="40"/>
          <w:szCs w:val="26"/>
          <w:u w:val="single"/>
        </w:rPr>
      </w:pPr>
      <w:r w:rsidRPr="00F37886">
        <w:rPr>
          <w:rStyle w:val="a3"/>
          <w:b w:val="0"/>
          <w:sz w:val="40"/>
          <w:u w:val="single"/>
        </w:rPr>
        <w:t>Статья 20.4.</w:t>
      </w:r>
      <w:r w:rsidRPr="00F37886">
        <w:rPr>
          <w:b/>
          <w:sz w:val="40"/>
          <w:szCs w:val="26"/>
          <w:u w:val="single"/>
        </w:rPr>
        <w:t xml:space="preserve"> Нарушение требований пожарной         безопасности</w:t>
      </w:r>
    </w:p>
    <w:p w:rsidR="00F37886" w:rsidRDefault="00F37886" w:rsidP="00F37886">
      <w:pPr>
        <w:ind w:firstLine="720"/>
        <w:jc w:val="both"/>
      </w:pPr>
      <w:bookmarkStart w:id="0" w:name="sub_20401"/>
      <w:r>
        <w:t xml:space="preserve">1. Нарушение </w:t>
      </w:r>
      <w:hyperlink r:id="rId5" w:history="1">
        <w:r>
          <w:rPr>
            <w:rStyle w:val="a4"/>
          </w:rPr>
          <w:t>требований</w:t>
        </w:r>
      </w:hyperlink>
      <w:r>
        <w:t xml:space="preserve"> пожарной безопасности, за исключением случаев, предусмотренных </w:t>
      </w:r>
      <w:hyperlink w:anchor="sub_832" w:history="1">
        <w:r>
          <w:rPr>
            <w:rStyle w:val="a4"/>
          </w:rPr>
          <w:t>статьями 8.32</w:t>
        </w:r>
      </w:hyperlink>
      <w:r>
        <w:t xml:space="preserve">, </w:t>
      </w:r>
      <w:hyperlink w:anchor="sub_1116" w:history="1">
        <w:r>
          <w:rPr>
            <w:rStyle w:val="a4"/>
          </w:rPr>
          <w:t>11.16</w:t>
        </w:r>
      </w:hyperlink>
      <w:r>
        <w:t xml:space="preserve"> настоящего Кодекса и </w:t>
      </w:r>
      <w:hyperlink w:anchor="sub_20403" w:history="1">
        <w:r>
          <w:rPr>
            <w:rStyle w:val="a4"/>
          </w:rPr>
          <w:t>частями 3-8</w:t>
        </w:r>
      </w:hyperlink>
      <w:r>
        <w:t xml:space="preserve"> настоящей статьи, -</w:t>
      </w:r>
    </w:p>
    <w:p w:rsidR="00F37886" w:rsidRDefault="00F37886" w:rsidP="00F37886">
      <w:pPr>
        <w:ind w:firstLine="720"/>
        <w:jc w:val="both"/>
      </w:pPr>
      <w:bookmarkStart w:id="1" w:name="sub_204012"/>
      <w:bookmarkEnd w:id="0"/>
      <w: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F37886" w:rsidRDefault="00F37886" w:rsidP="00F37886">
      <w:pPr>
        <w:ind w:firstLine="720"/>
        <w:jc w:val="both"/>
      </w:pPr>
      <w:bookmarkStart w:id="2" w:name="sub_20402"/>
      <w:bookmarkEnd w:id="1"/>
      <w:r>
        <w:t xml:space="preserve">2. Те же действия, совершенные в условиях </w:t>
      </w:r>
      <w:hyperlink r:id="rId6" w:history="1">
        <w:r>
          <w:rPr>
            <w:rStyle w:val="a4"/>
          </w:rPr>
          <w:t>особого противопожарного режима</w:t>
        </w:r>
      </w:hyperlink>
      <w:r>
        <w:t>, -</w:t>
      </w:r>
    </w:p>
    <w:p w:rsidR="00F37886" w:rsidRDefault="00F37886" w:rsidP="00F37886">
      <w:pPr>
        <w:ind w:firstLine="720"/>
        <w:jc w:val="both"/>
      </w:pPr>
      <w:bookmarkStart w:id="3" w:name="sub_204022"/>
      <w:bookmarkEnd w:id="2"/>
      <w: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F37886" w:rsidRDefault="00F37886" w:rsidP="00F37886">
      <w:pPr>
        <w:ind w:firstLine="720"/>
        <w:jc w:val="both"/>
      </w:pPr>
      <w:bookmarkStart w:id="4" w:name="sub_20403"/>
      <w:bookmarkEnd w:id="3"/>
      <w:r>
        <w:t>3. Нарушение требований пожарной безопасности к внутреннему противопожарному водоснабжению, электроустановкам зданий, сооружений и строений, электротехнической продукции или первичным средствам пожаротушения либо требований пожарной безопасности об обеспечении зданий, сооружений и строений первичными средствами пожаротушения -</w:t>
      </w:r>
    </w:p>
    <w:p w:rsidR="00F37886" w:rsidRDefault="00F37886" w:rsidP="00F37886">
      <w:pPr>
        <w:ind w:firstLine="720"/>
        <w:jc w:val="both"/>
      </w:pPr>
      <w:bookmarkStart w:id="5" w:name="sub_204032"/>
      <w:bookmarkEnd w:id="4"/>
      <w:r>
        <w:t>влечет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F37886" w:rsidRDefault="00F37886" w:rsidP="00F37886">
      <w:pPr>
        <w:ind w:firstLine="720"/>
        <w:jc w:val="both"/>
      </w:pPr>
      <w:bookmarkStart w:id="6" w:name="sub_20404"/>
      <w:bookmarkEnd w:id="5"/>
      <w:r>
        <w:t>4. Нарушение требований пожарной безопасности к эвакуационным путям, эвакуационным и аварийным выходам либо системам автоматического пожаротушения и системам пожарной сигнализации, системам оповещения людей о пожаре и управления эвакуацией людей в зданиях, сооружениях и строениях или системам противодымной защиты зданий, сооружений и строений -</w:t>
      </w:r>
    </w:p>
    <w:p w:rsidR="00F37886" w:rsidRDefault="00F37886" w:rsidP="00F37886">
      <w:pPr>
        <w:ind w:firstLine="720"/>
        <w:jc w:val="both"/>
      </w:pPr>
      <w:bookmarkStart w:id="7" w:name="sub_204042"/>
      <w:bookmarkEnd w:id="6"/>
      <w: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пятидесяти тысяч до двухсот тысяч рублей.</w:t>
      </w:r>
    </w:p>
    <w:p w:rsidR="00F37886" w:rsidRDefault="00F37886" w:rsidP="00F37886">
      <w:pPr>
        <w:ind w:firstLine="720"/>
        <w:jc w:val="both"/>
      </w:pPr>
      <w:bookmarkStart w:id="8" w:name="sub_20405"/>
      <w:bookmarkEnd w:id="7"/>
      <w:r>
        <w:t xml:space="preserve">5. Повторное совершение административного правонарушения, предусмотренного </w:t>
      </w:r>
      <w:hyperlink w:anchor="sub_20403" w:history="1">
        <w:r>
          <w:rPr>
            <w:rStyle w:val="a4"/>
          </w:rPr>
          <w:t>частью 3</w:t>
        </w:r>
      </w:hyperlink>
      <w:r>
        <w:t xml:space="preserve"> или </w:t>
      </w:r>
      <w:hyperlink w:anchor="sub_20404" w:history="1">
        <w:r>
          <w:rPr>
            <w:rStyle w:val="a4"/>
          </w:rPr>
          <w:t>4</w:t>
        </w:r>
      </w:hyperlink>
      <w:r>
        <w:t xml:space="preserve"> настоящей статьи, -</w:t>
      </w:r>
    </w:p>
    <w:p w:rsidR="00F37886" w:rsidRDefault="00F37886" w:rsidP="00F37886">
      <w:pPr>
        <w:ind w:firstLine="720"/>
        <w:jc w:val="both"/>
      </w:pPr>
      <w:bookmarkStart w:id="9" w:name="sub_204052"/>
      <w:bookmarkEnd w:id="8"/>
      <w:r>
        <w:t xml:space="preserve">влечет наложение административного штрафа на граждан в размере от четырех тысяч до пяти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</w:t>
      </w:r>
      <w:r>
        <w:lastRenderedPageBreak/>
        <w:t>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четырехсот тысяч рублей или административное приостановление деятельности на срок до девяноста суток.</w:t>
      </w:r>
    </w:p>
    <w:p w:rsidR="00F37886" w:rsidRDefault="00F37886" w:rsidP="00F37886">
      <w:pPr>
        <w:ind w:firstLine="720"/>
        <w:jc w:val="both"/>
      </w:pPr>
      <w:bookmarkStart w:id="10" w:name="sub_20406"/>
      <w:bookmarkEnd w:id="9"/>
      <w: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F37886" w:rsidRDefault="00F37886" w:rsidP="00F37886">
      <w:pPr>
        <w:ind w:firstLine="720"/>
        <w:jc w:val="both"/>
      </w:pPr>
      <w:bookmarkStart w:id="11" w:name="sub_204062"/>
      <w:bookmarkEnd w:id="10"/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F37886" w:rsidRDefault="00F37886" w:rsidP="00F37886">
      <w:pPr>
        <w:pStyle w:val="a6"/>
        <w:ind w:left="170"/>
        <w:rPr>
          <w:color w:val="000000"/>
          <w:sz w:val="16"/>
          <w:szCs w:val="16"/>
        </w:rPr>
      </w:pPr>
      <w:bookmarkStart w:id="12" w:name="sub_20406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F37886" w:rsidRDefault="000649F6" w:rsidP="00F37886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F37886">
        <w:rPr>
          <w:sz w:val="26"/>
          <w:szCs w:val="26"/>
        </w:rPr>
        <w:instrText>HYPERLINK "garantF1://70170436.1"</w:instrText>
      </w:r>
      <w:r>
        <w:rPr>
          <w:sz w:val="26"/>
          <w:szCs w:val="26"/>
        </w:rPr>
        <w:fldChar w:fldCharType="separate"/>
      </w:r>
      <w:r w:rsidR="00F37886"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 w:rsidR="00F37886">
        <w:rPr>
          <w:sz w:val="26"/>
          <w:szCs w:val="26"/>
        </w:rPr>
        <w:t xml:space="preserve"> от 1 декабря 2012 г. N 212-ФЗ статья 20.4 настоящего Кодекса дополнена частью 6.1</w:t>
      </w:r>
    </w:p>
    <w:p w:rsidR="00F37886" w:rsidRDefault="00F37886" w:rsidP="00F37886">
      <w:pPr>
        <w:ind w:firstLine="720"/>
        <w:jc w:val="both"/>
      </w:pPr>
      <w: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F37886" w:rsidRDefault="00F37886" w:rsidP="00F37886">
      <w:pPr>
        <w:ind w:firstLine="720"/>
        <w:jc w:val="both"/>
      </w:pPr>
      <w: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F37886" w:rsidRDefault="00F37886" w:rsidP="00F37886">
      <w:pPr>
        <w:ind w:firstLine="720"/>
        <w:jc w:val="both"/>
      </w:pPr>
      <w:bookmarkStart w:id="13" w:name="sub_20407"/>
      <w: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F37886" w:rsidRDefault="00F37886" w:rsidP="00F37886">
      <w:pPr>
        <w:ind w:firstLine="720"/>
        <w:jc w:val="both"/>
      </w:pPr>
      <w:bookmarkStart w:id="14" w:name="sub_204072"/>
      <w:bookmarkEnd w:id="13"/>
      <w: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F37886" w:rsidRDefault="00F37886" w:rsidP="00F37886">
      <w:pPr>
        <w:ind w:firstLine="720"/>
        <w:jc w:val="both"/>
      </w:pPr>
      <w:bookmarkStart w:id="15" w:name="sub_20408"/>
      <w:bookmarkEnd w:id="14"/>
      <w:r>
        <w:t>8. Нарушение требований пожарной безопасности об обеспечении проходов, проездов и подъездов к зданиям, сооружениям и строениям -</w:t>
      </w:r>
    </w:p>
    <w:p w:rsidR="00F37886" w:rsidRDefault="00F37886" w:rsidP="00F37886">
      <w:pPr>
        <w:ind w:firstLine="720"/>
        <w:jc w:val="both"/>
      </w:pPr>
      <w:bookmarkStart w:id="16" w:name="sub_204082"/>
      <w:bookmarkEnd w:id="15"/>
      <w:r>
        <w:t>влечет наложение административного штрафа на граждан в размере от одной тысячи пятисот до двух тысяч рублей; на должностных лиц - от семи тысяч до десяти тысяч рублей; на юридических лиц - от ста двадцати тысяч до ста пятидесяти тысяч рублей.</w:t>
      </w:r>
    </w:p>
    <w:bookmarkEnd w:id="16"/>
    <w:p w:rsidR="0063077A" w:rsidRDefault="0063077A"/>
    <w:sectPr w:rsidR="0063077A" w:rsidSect="0063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7886"/>
    <w:rsid w:val="000649F6"/>
    <w:rsid w:val="001967F6"/>
    <w:rsid w:val="0063077A"/>
    <w:rsid w:val="00AA528B"/>
    <w:rsid w:val="00F3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3788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37886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37886"/>
    <w:pPr>
      <w:ind w:left="1612" w:hanging="892"/>
      <w:jc w:val="both"/>
    </w:pPr>
    <w:rPr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F37886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7886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30" TargetMode="External"/><Relationship Id="rId5" Type="http://schemas.openxmlformats.org/officeDocument/2006/relationships/hyperlink" Target="garantF1://12061584.0" TargetMode="External"/><Relationship Id="rId4" Type="http://schemas.openxmlformats.org/officeDocument/2006/relationships/hyperlink" Target="garantF1://12086476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</cp:lastModifiedBy>
  <cp:revision>2</cp:revision>
  <dcterms:created xsi:type="dcterms:W3CDTF">2020-05-27T09:21:00Z</dcterms:created>
  <dcterms:modified xsi:type="dcterms:W3CDTF">2020-05-27T09:21:00Z</dcterms:modified>
</cp:coreProperties>
</file>